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04136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附件：1</w:t>
      </w:r>
    </w:p>
    <w:p w14:paraId="6E519BCA">
      <w:pPr>
        <w:jc w:val="center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  <w:t>中山市三角医院信息系统数据库、服务器及数据存储运维服务项目清单</w:t>
      </w:r>
      <w:bookmarkEnd w:id="0"/>
    </w:p>
    <w:p w14:paraId="6782A9CF">
      <w:pPr>
        <w:pStyle w:val="2"/>
        <w:keepNext w:val="0"/>
        <w:keepLines w:val="0"/>
        <w:widowControl/>
        <w:suppressLineNumbers w:val="0"/>
        <w:spacing w:after="0" w:afterAutospacing="0"/>
        <w:ind w:lef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  <w:t>一、数据库运维服务：为医院信息系统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en-US" w:bidi="ar-SA"/>
        </w:rPr>
        <w:t>Oracle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  <w:t>数据库1个、SQL数据库2个提供运维服务。</w:t>
      </w:r>
    </w:p>
    <w:p w14:paraId="40BB021D">
      <w:pPr>
        <w:pStyle w:val="2"/>
        <w:keepNext w:val="0"/>
        <w:keepLines w:val="0"/>
        <w:widowControl/>
        <w:suppressLineNumbers w:val="0"/>
        <w:spacing w:after="0" w:afterAutospacing="0"/>
        <w:ind w:lef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  <w:t>二、服务器运维服务：为医院信息系统服务器提供运维服务，服务器共6台，分别：2台H3C UniServer R6900 G3、2台HPE ProLiant DL388 Gen10、2台HPE ProLiant DL580 Gen9。</w:t>
      </w:r>
    </w:p>
    <w:p w14:paraId="085C34CB">
      <w:pPr>
        <w:pStyle w:val="2"/>
        <w:keepNext w:val="0"/>
        <w:keepLines w:val="0"/>
        <w:widowControl/>
        <w:suppressLineNumbers w:val="0"/>
        <w:spacing w:after="0" w:afterAutospacing="0"/>
        <w:ind w:left="0" w:firstLine="420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  <w:t>三、数据存储运维服务：数据存储5台，分别：1台HPE MSA 2050、1台HPE MSA 2060、3台HP P2000。</w:t>
      </w:r>
    </w:p>
    <w:p w14:paraId="72799F74">
      <w:pPr>
        <w:pStyle w:val="2"/>
        <w:keepNext w:val="0"/>
        <w:keepLines w:val="0"/>
        <w:widowControl/>
        <w:suppressLineNumbers w:val="0"/>
        <w:spacing w:after="0" w:afterAutospacing="0"/>
        <w:ind w:lef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2"/>
          <w:sz w:val="30"/>
          <w:szCs w:val="30"/>
          <w:lang w:val="en-US" w:eastAsia="zh-CN" w:bidi="ar-SA"/>
        </w:rPr>
      </w:pPr>
    </w:p>
    <w:p w14:paraId="3541F243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AEA3632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57061C4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68FFA37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1053245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2B1A74A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E32B218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3DED4FF5"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BF59BE9">
      <w:pPr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PMingLiU-ExtB"/>
    <w:panose1 w:val="02020309000000000000"/>
    <w:charset w:val="88"/>
    <w:family w:val="auto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C4D39"/>
    <w:rsid w:val="05B13426"/>
    <w:rsid w:val="07B94814"/>
    <w:rsid w:val="084A7B62"/>
    <w:rsid w:val="08E104C7"/>
    <w:rsid w:val="098E0239"/>
    <w:rsid w:val="0E0F0210"/>
    <w:rsid w:val="0E1C78AB"/>
    <w:rsid w:val="18934C0E"/>
    <w:rsid w:val="19AC73BD"/>
    <w:rsid w:val="1AC118AE"/>
    <w:rsid w:val="1D752B34"/>
    <w:rsid w:val="20DB53A4"/>
    <w:rsid w:val="21272798"/>
    <w:rsid w:val="23F86EA2"/>
    <w:rsid w:val="24AE34FB"/>
    <w:rsid w:val="2F8A06C1"/>
    <w:rsid w:val="30173F14"/>
    <w:rsid w:val="31C4789C"/>
    <w:rsid w:val="32123DB1"/>
    <w:rsid w:val="33546884"/>
    <w:rsid w:val="343B01DB"/>
    <w:rsid w:val="34E37753"/>
    <w:rsid w:val="34E46AC5"/>
    <w:rsid w:val="367F6AB9"/>
    <w:rsid w:val="37FC5ED4"/>
    <w:rsid w:val="3C2B34B5"/>
    <w:rsid w:val="3D6B23CE"/>
    <w:rsid w:val="3F5900B0"/>
    <w:rsid w:val="3F877ADF"/>
    <w:rsid w:val="450D1720"/>
    <w:rsid w:val="46F10BCE"/>
    <w:rsid w:val="475F3D89"/>
    <w:rsid w:val="4FC11AB9"/>
    <w:rsid w:val="52081BED"/>
    <w:rsid w:val="525C3CE7"/>
    <w:rsid w:val="560D0EC7"/>
    <w:rsid w:val="58D26AB1"/>
    <w:rsid w:val="58DA7713"/>
    <w:rsid w:val="5A9D30EE"/>
    <w:rsid w:val="5AB87F28"/>
    <w:rsid w:val="5AED1980"/>
    <w:rsid w:val="60091E40"/>
    <w:rsid w:val="608D2004"/>
    <w:rsid w:val="630C7063"/>
    <w:rsid w:val="633D0FCB"/>
    <w:rsid w:val="659155FE"/>
    <w:rsid w:val="66FE3167"/>
    <w:rsid w:val="68863414"/>
    <w:rsid w:val="68E322A8"/>
    <w:rsid w:val="6B6C0DA2"/>
    <w:rsid w:val="6DF56252"/>
    <w:rsid w:val="702E686B"/>
    <w:rsid w:val="71084BBD"/>
    <w:rsid w:val="719A3A8C"/>
    <w:rsid w:val="7235272A"/>
    <w:rsid w:val="74145D78"/>
    <w:rsid w:val="7480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Body text|1"/>
    <w:link w:val="9"/>
    <w:qFormat/>
    <w:uiPriority w:val="0"/>
    <w:pPr>
      <w:widowControl w:val="0"/>
      <w:shd w:val="clear" w:color="auto" w:fill="auto"/>
      <w:spacing w:line="425" w:lineRule="auto"/>
      <w:ind w:firstLine="400"/>
    </w:pPr>
    <w:rPr>
      <w:rFonts w:ascii="MingLiU" w:hAnsi="MingLiU" w:eastAsia="MingLiU" w:cs="MingLiU"/>
      <w:sz w:val="22"/>
      <w:szCs w:val="22"/>
      <w:u w:val="none"/>
      <w:lang w:val="ko-KR" w:eastAsia="ko-KR" w:bidi="ko-KR"/>
    </w:rPr>
  </w:style>
  <w:style w:type="character" w:customStyle="1" w:styleId="9">
    <w:name w:val="Body text|1_"/>
    <w:basedOn w:val="5"/>
    <w:link w:val="8"/>
    <w:qFormat/>
    <w:uiPriority w:val="0"/>
    <w:rPr>
      <w:rFonts w:ascii="MingLiU" w:hAnsi="MingLiU" w:eastAsia="MingLiU" w:cs="MingLiU"/>
      <w:sz w:val="22"/>
      <w:szCs w:val="22"/>
      <w:u w:val="none"/>
      <w:lang w:val="ko-KR" w:eastAsia="ko-KR" w:bidi="ko-K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bd578044-90f3-4128-bba3-b03ac8bef788</errorID>
      <errorWord>中山市三角医院医院信息系统</errorWord>
      <group>L1_Other</group>
      <groupName>其他问题</groupName>
      <ability>L2_Consistency</ability>
      <abilityName>一致性检查</abilityName>
      <candidateList>
        <item>中山市三角医院信息系统</item>
      </candidateList>
      <explain>术语一致性：‘中山市三角医院医院信息系统’多了一个‘医院’，应统一为‘中山市三角医院信息系统’</explain>
      <paraID> 6D516D6</paraID>
      <start>0</start>
      <end>13</end>
      <status>unmodified</status>
      <modifiedWord/>
      <trackRevisions>false</trackRevisions>
    </reviewItem>
    <reviewItem>
      <errorID>599da32e-6a8f-4dc0-8c5e-f7fd19b806c3</errorID>
      <errorWord>需加盖</errorWord>
      <group>L1_Word</group>
      <groupName>字词问题</groupName>
      <ability>L2_Typo</ability>
      <abilityName>字词错误</abilityName>
      <candidateList>
        <item>须加盖</item>
      </candidateList>
      <explain>存在发音相同字词的误用。</explain>
      <paraID>7D8A6A36</paraID>
      <start>35</start>
      <end>38</end>
      <status>modified</status>
      <modifiedWord>须加盖</modifiedWord>
      <trackRevisions>false</trackRevisions>
    </reviewItem>
    <reviewItem>
      <errorID>69207170-ed15-45d5-8f89-02b6089f83b7</errorID>
      <errorWord>：2026年5月8日—</errorWord>
      <group>L1_Grammar</group>
      <groupName>语法问题</groupName>
      <ability>L2_Grammar</ability>
      <abilityName>语法错误</abilityName>
      <candidateList>
        <item>：</item>
      </candidateList>
      <explain/>
      <paraID> AC1D8A9</paraID>
      <start>10</start>
      <end>21</end>
      <status>unmodified</status>
      <modifiedWord/>
      <trackRevisions>false</trackRevisions>
    </reviewItem>
    <reviewItem>
      <errorID>5e280643-cd78-44a2-854e-e774d577a1bd</errorID>
      <errorWord>涉及到</errorWord>
      <group>L1_Grammar</group>
      <groupName>语法问题</groupName>
      <ability>L2_Grammar</ability>
      <abilityName>语法错误</abilityName>
      <candidateList>
        <item>涉及</item>
      </candidateList>
      <explain>〈动〉牵涉到；关联到：案子～好几个人｜这个问题～面很广。</explain>
      <paraID>217DC01E</paraID>
      <start>5</start>
      <end>7</end>
      <status>modified</status>
      <modifiedWord>涉及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80ded55-6dff-4d28-b478-9c5c6421ce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709</Words>
  <Characters>747</Characters>
  <Lines>0</Lines>
  <Paragraphs>0</Paragraphs>
  <TotalTime>25</TotalTime>
  <ScaleCrop>false</ScaleCrop>
  <LinksUpToDate>false</LinksUpToDate>
  <CharactersWithSpaces>749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2026-05-06T14:02:00Z</dcterms:created>
  <dc:creator>XXK-001</dc:creator>
  <cp:lastModifiedBy>福</cp:lastModifiedBy>
  <dcterms:modified xsi:type="dcterms:W3CDTF">2026-08-05T02:07:30Z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eyJoZGlkIjoiYTJhZWU5NjMwMzlhMDUzZGFmOTgzMWNlZWEwYWU2YTQiLCJ1c2VySWQiOiIxMzIzNTA4NjQ4In0=</vt:lpwstr>
  </property>
  <property fmtid="{D5CDD505-2E9C-101B-9397-08002B2CF9AE}" pid="4" name="ICV">
    <vt:lpwstr>1006C129514549BDB8FFA1CE914678D0_13</vt:lpwstr>
  </property>
</Properties>
</file>